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pPr>
      <w:r>
        <mc:AlternateContent>
          <mc:Choice Requires="wpg">
            <w:drawing>
              <wp:anchor distT="0" distB="0" distL="0" distR="0" simplePos="0" relativeHeight="251660288" behindDoc="0" locked="0" layoutInCell="1" allowOverlap="1">
                <wp:simplePos x="0" y="0"/>
                <wp:positionH relativeFrom="page">
                  <wp:posOffset>2171700</wp:posOffset>
                </wp:positionH>
                <wp:positionV relativeFrom="page">
                  <wp:posOffset>342900</wp:posOffset>
                </wp:positionV>
                <wp:extent cx="4457700" cy="1809750"/>
                <wp:effectExtent l="0" t="0" r="0" b="0"/>
                <wp:wrapNone/>
                <wp:docPr id="1073741827" name="officeArt object"/>
                <wp:cNvGraphicFramePr/>
                <a:graphic xmlns:a="http://schemas.openxmlformats.org/drawingml/2006/main">
                  <a:graphicData uri="http://schemas.microsoft.com/office/word/2010/wordprocessingGroup">
                    <wpg:wgp>
                      <wpg:cNvGrpSpPr/>
                      <wpg:grpSpPr>
                        <a:xfrm>
                          <a:off x="0" y="0"/>
                          <a:ext cx="4457700" cy="1809750"/>
                          <a:chOff x="0" y="0"/>
                          <a:chExt cx="4457700" cy="1809750"/>
                        </a:xfrm>
                      </wpg:grpSpPr>
                      <wps:wsp>
                        <wps:cNvPr id="1073741825" name="Shape 1073741825"/>
                        <wps:cNvSpPr/>
                        <wps:spPr>
                          <a:xfrm>
                            <a:off x="0" y="0"/>
                            <a:ext cx="4457700" cy="1809750"/>
                          </a:xfrm>
                          <a:prstGeom prst="rect">
                            <a:avLst/>
                          </a:prstGeom>
                          <a:solidFill>
                            <a:srgbClr val="FFFFFF"/>
                          </a:solidFill>
                          <a:ln w="12700" cap="flat">
                            <a:noFill/>
                            <a:miter lim="400000"/>
                          </a:ln>
                          <a:effectLst/>
                        </wps:spPr>
                        <wps:bodyPr/>
                      </wps:wsp>
                      <wps:wsp>
                        <wps:cNvPr id="1073741826" name="Shape 1073741826"/>
                        <wps:cNvSpPr txBox="1"/>
                        <wps:spPr>
                          <a:xfrm>
                            <a:off x="45719" y="0"/>
                            <a:ext cx="4366261" cy="1809750"/>
                          </a:xfrm>
                          <a:prstGeom prst="rect">
                            <a:avLst/>
                          </a:prstGeom>
                          <a:noFill/>
                          <a:ln w="12700" cap="flat">
                            <a:noFill/>
                            <a:miter lim="400000"/>
                          </a:ln>
                          <a:effectLst/>
                        </wps:spPr>
                        <wps:txbx>
                          <w:txbxContent>
                            <w:p>
                              <w:pPr>
                                <w:pStyle w:val="Body A"/>
                                <w:widowControl w:val="0"/>
                                <w:jc w:val="center"/>
                                <w:rPr>
                                  <w:rFonts w:ascii="Times New Roman" w:cs="Times New Roman" w:hAnsi="Times New Roman" w:eastAsia="Times New Roman"/>
                                  <w:outline w:val="0"/>
                                  <w:color w:val="003366"/>
                                  <w:sz w:val="32"/>
                                  <w:szCs w:val="32"/>
                                  <w:u w:color="003366"/>
                                  <w14:textFill>
                                    <w14:solidFill>
                                      <w14:srgbClr w14:val="003366"/>
                                    </w14:solidFill>
                                  </w14:textFill>
                                </w:rPr>
                              </w:pPr>
                              <w:r>
                                <w:rPr>
                                  <w:rFonts w:ascii="Times New Roman" w:hAnsi="Times New Roman"/>
                                  <w:outline w:val="0"/>
                                  <w:color w:val="003366"/>
                                  <w:sz w:val="32"/>
                                  <w:szCs w:val="32"/>
                                  <w:u w:color="003366"/>
                                  <w:rtl w:val="0"/>
                                  <w:lang w:val="en-US"/>
                                  <w14:textFill>
                                    <w14:solidFill>
                                      <w14:srgbClr w14:val="003366"/>
                                    </w14:solidFill>
                                  </w14:textFill>
                                </w:rPr>
                                <w:t>NEW YORK CITY USBC ASSOCIATION, INC.</w:t>
                              </w:r>
                            </w:p>
                            <w:p>
                              <w:pPr>
                                <w:pStyle w:val="Body A"/>
                                <w:widowControl w:val="0"/>
                                <w:jc w:val="center"/>
                                <w:rPr>
                                  <w:rFonts w:ascii="Times New Roman" w:cs="Times New Roman" w:hAnsi="Times New Roman" w:eastAsia="Times New Roman"/>
                                  <w:outline w:val="0"/>
                                  <w:color w:val="003366"/>
                                  <w:sz w:val="24"/>
                                  <w:szCs w:val="24"/>
                                  <w:u w:color="003366"/>
                                  <w14:textFill>
                                    <w14:solidFill>
                                      <w14:srgbClr w14:val="003366"/>
                                    </w14:solidFill>
                                  </w14:textFill>
                                </w:rPr>
                              </w:pPr>
                              <w:r>
                                <w:rPr>
                                  <w:rFonts w:ascii="Times New Roman" w:hAnsi="Times New Roman"/>
                                  <w:outline w:val="0"/>
                                  <w:color w:val="003366"/>
                                  <w:sz w:val="24"/>
                                  <w:szCs w:val="24"/>
                                  <w:u w:color="003366"/>
                                  <w:rtl w:val="0"/>
                                  <w:lang w:val="en-US"/>
                                  <w14:textFill>
                                    <w14:solidFill>
                                      <w14:srgbClr w14:val="003366"/>
                                    </w14:solidFill>
                                  </w14:textFill>
                                </w:rPr>
                                <w:t>102-38 221</w:t>
                              </w:r>
                              <w:r>
                                <w:rPr>
                                  <w:rFonts w:ascii="Times New Roman" w:hAnsi="Times New Roman"/>
                                  <w:outline w:val="0"/>
                                  <w:color w:val="003366"/>
                                  <w:sz w:val="24"/>
                                  <w:szCs w:val="24"/>
                                  <w:u w:color="003366"/>
                                  <w:vertAlign w:val="superscript"/>
                                  <w:rtl w:val="0"/>
                                  <w:lang w:val="en-US"/>
                                  <w14:textFill>
                                    <w14:solidFill>
                                      <w14:srgbClr w14:val="003366"/>
                                    </w14:solidFill>
                                  </w14:textFill>
                                </w:rPr>
                                <w:t>st</w:t>
                              </w:r>
                              <w:r>
                                <w:rPr>
                                  <w:rFonts w:ascii="Times New Roman" w:hAnsi="Times New Roman"/>
                                  <w:outline w:val="0"/>
                                  <w:color w:val="003366"/>
                                  <w:sz w:val="24"/>
                                  <w:szCs w:val="24"/>
                                  <w:u w:color="003366"/>
                                  <w:rtl w:val="0"/>
                                  <w:lang w:val="en-US"/>
                                  <w14:textFill>
                                    <w14:solidFill>
                                      <w14:srgbClr w14:val="003366"/>
                                    </w14:solidFill>
                                  </w14:textFill>
                                </w:rPr>
                                <w:t xml:space="preserve"> Street</w:t>
                              </w:r>
                            </w:p>
                            <w:p>
                              <w:pPr>
                                <w:pStyle w:val="Body A"/>
                                <w:widowControl w:val="0"/>
                                <w:jc w:val="center"/>
                                <w:rPr>
                                  <w:rFonts w:ascii="Times New Roman" w:cs="Times New Roman" w:hAnsi="Times New Roman" w:eastAsia="Times New Roman"/>
                                  <w:outline w:val="0"/>
                                  <w:color w:val="003366"/>
                                  <w:sz w:val="24"/>
                                  <w:szCs w:val="24"/>
                                  <w:u w:color="003366"/>
                                  <w14:textFill>
                                    <w14:solidFill>
                                      <w14:srgbClr w14:val="003366"/>
                                    </w14:solidFill>
                                  </w14:textFill>
                                </w:rPr>
                              </w:pPr>
                              <w:r>
                                <w:rPr>
                                  <w:rFonts w:ascii="Times New Roman" w:hAnsi="Times New Roman"/>
                                  <w:outline w:val="0"/>
                                  <w:color w:val="003366"/>
                                  <w:sz w:val="24"/>
                                  <w:szCs w:val="24"/>
                                  <w:u w:color="003366"/>
                                  <w:rtl w:val="0"/>
                                  <w:lang w:val="en-US"/>
                                  <w14:textFill>
                                    <w14:solidFill>
                                      <w14:srgbClr w14:val="003366"/>
                                    </w14:solidFill>
                                  </w14:textFill>
                                </w:rPr>
                                <w:t>Queens Village, NY 11385</w:t>
                              </w:r>
                            </w:p>
                            <w:p>
                              <w:pPr>
                                <w:pStyle w:val="Body A"/>
                                <w:widowControl w:val="0"/>
                                <w:jc w:val="center"/>
                                <w:rPr>
                                  <w:rFonts w:ascii="Times New Roman" w:cs="Times New Roman" w:hAnsi="Times New Roman" w:eastAsia="Times New Roman"/>
                                  <w:outline w:val="0"/>
                                  <w:color w:val="003366"/>
                                  <w:sz w:val="24"/>
                                  <w:szCs w:val="24"/>
                                  <w:u w:color="003366"/>
                                  <w14:textFill>
                                    <w14:solidFill>
                                      <w14:srgbClr w14:val="003366"/>
                                    </w14:solidFill>
                                  </w14:textFill>
                                </w:rPr>
                              </w:pPr>
                              <w:r>
                                <w:rPr>
                                  <w:rFonts w:ascii="Times New Roman" w:hAnsi="Times New Roman"/>
                                  <w:outline w:val="0"/>
                                  <w:color w:val="003366"/>
                                  <w:sz w:val="24"/>
                                  <w:szCs w:val="24"/>
                                  <w:u w:color="003366"/>
                                  <w:rtl w:val="0"/>
                                  <w:lang w:val="en-US"/>
                                  <w14:textFill>
                                    <w14:solidFill>
                                      <w14:srgbClr w14:val="003366"/>
                                    </w14:solidFill>
                                  </w14:textFill>
                                </w:rPr>
                                <w:t>Phone: 718-366-6922</w:t>
                              </w:r>
                            </w:p>
                            <w:p>
                              <w:pPr>
                                <w:pStyle w:val="Body A"/>
                                <w:widowControl w:val="0"/>
                                <w:jc w:val="center"/>
                                <w:rPr>
                                  <w:rFonts w:ascii="Times New Roman" w:cs="Times New Roman" w:hAnsi="Times New Roman" w:eastAsia="Times New Roman"/>
                                  <w:outline w:val="0"/>
                                  <w:color w:val="003366"/>
                                  <w:sz w:val="24"/>
                                  <w:szCs w:val="24"/>
                                  <w:u w:color="003366"/>
                                  <w14:textFill>
                                    <w14:solidFill>
                                      <w14:srgbClr w14:val="003366"/>
                                    </w14:solidFill>
                                  </w14:textFill>
                                </w:rPr>
                              </w:pPr>
                              <w:r>
                                <w:rPr>
                                  <w:rFonts w:ascii="Times New Roman" w:hAnsi="Times New Roman"/>
                                  <w:outline w:val="0"/>
                                  <w:color w:val="003366"/>
                                  <w:sz w:val="24"/>
                                  <w:szCs w:val="24"/>
                                  <w:u w:color="003366"/>
                                  <w:rtl w:val="0"/>
                                  <w:lang w:val="en-US"/>
                                  <w14:textFill>
                                    <w14:solidFill>
                                      <w14:srgbClr w14:val="003366"/>
                                    </w14:solidFill>
                                  </w14:textFill>
                                </w:rPr>
                                <w:t>Fax: 718-366-1724</w:t>
                              </w:r>
                            </w:p>
                            <w:p>
                              <w:pPr>
                                <w:pStyle w:val="Body A"/>
                                <w:widowControl w:val="0"/>
                                <w:jc w:val="center"/>
                                <w:rPr>
                                  <w:rFonts w:ascii="Times New Roman" w:cs="Times New Roman" w:hAnsi="Times New Roman" w:eastAsia="Times New Roman"/>
                                  <w:outline w:val="0"/>
                                  <w:color w:val="003366"/>
                                  <w:sz w:val="24"/>
                                  <w:szCs w:val="24"/>
                                  <w:u w:color="003366"/>
                                  <w14:textFill>
                                    <w14:solidFill>
                                      <w14:srgbClr w14:val="003366"/>
                                    </w14:solidFill>
                                  </w14:textFill>
                                </w:rPr>
                              </w:pPr>
                              <w:r>
                                <w:rPr>
                                  <w:rFonts w:ascii="Times New Roman" w:hAnsi="Times New Roman"/>
                                  <w:outline w:val="0"/>
                                  <w:color w:val="003366"/>
                                  <w:sz w:val="24"/>
                                  <w:szCs w:val="24"/>
                                  <w:u w:color="003366"/>
                                  <w:rtl w:val="0"/>
                                  <w:lang w:val="en-US"/>
                                  <w14:textFill>
                                    <w14:solidFill>
                                      <w14:srgbClr w14:val="003366"/>
                                    </w14:solidFill>
                                  </w14:textFill>
                                </w:rPr>
                                <w:t>Mailing Address: P.O Box 280746</w:t>
                              </w:r>
                            </w:p>
                            <w:p>
                              <w:pPr>
                                <w:pStyle w:val="Body A"/>
                                <w:widowControl w:val="0"/>
                                <w:jc w:val="center"/>
                                <w:rPr>
                                  <w:rFonts w:ascii="Times New Roman" w:cs="Times New Roman" w:hAnsi="Times New Roman" w:eastAsia="Times New Roman"/>
                                  <w:outline w:val="0"/>
                                  <w:color w:val="003366"/>
                                  <w:sz w:val="24"/>
                                  <w:szCs w:val="24"/>
                                  <w:u w:color="003366"/>
                                  <w14:textFill>
                                    <w14:solidFill>
                                      <w14:srgbClr w14:val="003366"/>
                                    </w14:solidFill>
                                  </w14:textFill>
                                </w:rPr>
                              </w:pPr>
                              <w:r>
                                <w:rPr>
                                  <w:rFonts w:ascii="Times New Roman" w:hAnsi="Times New Roman"/>
                                  <w:outline w:val="0"/>
                                  <w:color w:val="003366"/>
                                  <w:sz w:val="24"/>
                                  <w:szCs w:val="24"/>
                                  <w:u w:color="003366"/>
                                  <w:rtl w:val="0"/>
                                  <w:lang w:val="en-US"/>
                                  <w14:textFill>
                                    <w14:solidFill>
                                      <w14:srgbClr w14:val="003366"/>
                                    </w14:solidFill>
                                  </w14:textFill>
                                </w:rPr>
                                <w:t>Queens Village, NY 11428</w:t>
                              </w:r>
                            </w:p>
                            <w:p>
                              <w:pPr>
                                <w:pStyle w:val="Body A"/>
                                <w:widowControl w:val="0"/>
                                <w:jc w:val="center"/>
                                <w:rPr>
                                  <w:rFonts w:ascii="Times New Roman" w:cs="Times New Roman" w:hAnsi="Times New Roman" w:eastAsia="Times New Roman"/>
                                  <w:outline w:val="0"/>
                                  <w:color w:val="003366"/>
                                  <w:sz w:val="24"/>
                                  <w:szCs w:val="24"/>
                                  <w:u w:color="003366"/>
                                  <w14:textFill>
                                    <w14:solidFill>
                                      <w14:srgbClr w14:val="003366"/>
                                    </w14:solidFill>
                                  </w14:textFill>
                                </w:rPr>
                              </w:pPr>
                              <w:r>
                                <w:rPr>
                                  <w:rFonts w:ascii="Times New Roman" w:hAnsi="Times New Roman"/>
                                  <w:outline w:val="0"/>
                                  <w:color w:val="003366"/>
                                  <w:sz w:val="24"/>
                                  <w:szCs w:val="24"/>
                                  <w:u w:color="003366"/>
                                  <w:rtl w:val="0"/>
                                  <w:lang w:val="en-US"/>
                                  <w14:textFill>
                                    <w14:solidFill>
                                      <w14:srgbClr w14:val="003366"/>
                                    </w14:solidFill>
                                  </w14:textFill>
                                </w:rPr>
                                <w:t>E-mail: nycusbc@gmail.com Website: nycusbc.org</w:t>
                              </w:r>
                            </w:p>
                            <w:p>
                              <w:pPr>
                                <w:pStyle w:val="Body A"/>
                                <w:widowControl w:val="0"/>
                                <w:jc w:val="center"/>
                              </w:pPr>
                              <w:r>
                                <w:rPr>
                                  <w:rFonts w:ascii="Times New Roman" w:hAnsi="Times New Roman"/>
                                  <w:outline w:val="0"/>
                                  <w:color w:val="003366"/>
                                  <w:sz w:val="24"/>
                                  <w:szCs w:val="24"/>
                                  <w:u w:color="003366"/>
                                  <w:rtl w:val="0"/>
                                  <w:lang w:val="en-US"/>
                                  <w14:textFill>
                                    <w14:solidFill>
                                      <w14:srgbClr w14:val="003366"/>
                                    </w14:solidFill>
                                  </w14:textFill>
                                </w:rPr>
                                <w:t>FACEBOOK PAGE: New York City USBC</w:t>
                              </w:r>
                            </w:p>
                          </w:txbxContent>
                        </wps:txbx>
                        <wps:bodyPr wrap="square" lIns="45719" tIns="45719" rIns="45719" bIns="45719" numCol="1" anchor="t">
                          <a:noAutofit/>
                        </wps:bodyPr>
                      </wps:wsp>
                    </wpg:wgp>
                  </a:graphicData>
                </a:graphic>
              </wp:anchor>
            </w:drawing>
          </mc:Choice>
          <mc:Fallback>
            <w:pict>
              <v:group id="_x0000_s1026" style="visibility:visible;position:absolute;margin-left:171.0pt;margin-top:27.0pt;width:351.0pt;height:142.5pt;z-index:251660288;mso-position-horizontal:absolute;mso-position-horizontal-relative:page;mso-position-vertical:absolute;mso-position-vertical-relative:page;mso-wrap-distance-left:0.0pt;mso-wrap-distance-top:0.0pt;mso-wrap-distance-right:0.0pt;mso-wrap-distance-bottom:0.0pt;" coordorigin="0,0" coordsize="4457700,1809750">
                <w10:wrap type="none" side="bothSides" anchorx="page" anchory="page"/>
                <v:rect id="_x0000_s1027" style="position:absolute;left:0;top:0;width:4457700;height:1809750;">
                  <v:fill color="#FFFFFF" opacity="100.0%" type="solid"/>
                  <v:stroke on="f" weight="1.0pt" dashstyle="solid" endcap="flat" miterlimit="400.0%" joinstyle="miter" linestyle="single" startarrow="none" startarrowwidth="medium" startarrowlength="medium" endarrow="none" endarrowwidth="medium" endarrowlength="medium"/>
                </v:rect>
                <v:shape id="_x0000_s1028" type="#_x0000_t202" style="position:absolute;left:45720;top:0;width:4366260;height:1809750;">
                  <v:fill on="f"/>
                  <v:stroke on="f" weight="1.0pt" dashstyle="solid" endcap="flat" miterlimit="400.0%" joinstyle="miter" linestyle="single" startarrow="none" startarrowwidth="medium" startarrowlength="medium" endarrow="none" endarrowwidth="medium" endarrowlength="medium"/>
                  <v:textbox>
                    <w:txbxContent>
                      <w:p>
                        <w:pPr>
                          <w:pStyle w:val="Body A"/>
                          <w:widowControl w:val="0"/>
                          <w:jc w:val="center"/>
                          <w:rPr>
                            <w:rFonts w:ascii="Times New Roman" w:cs="Times New Roman" w:hAnsi="Times New Roman" w:eastAsia="Times New Roman"/>
                            <w:outline w:val="0"/>
                            <w:color w:val="003366"/>
                            <w:sz w:val="32"/>
                            <w:szCs w:val="32"/>
                            <w:u w:color="003366"/>
                            <w14:textFill>
                              <w14:solidFill>
                                <w14:srgbClr w14:val="003366"/>
                              </w14:solidFill>
                            </w14:textFill>
                          </w:rPr>
                        </w:pPr>
                        <w:r>
                          <w:rPr>
                            <w:rFonts w:ascii="Times New Roman" w:hAnsi="Times New Roman"/>
                            <w:outline w:val="0"/>
                            <w:color w:val="003366"/>
                            <w:sz w:val="32"/>
                            <w:szCs w:val="32"/>
                            <w:u w:color="003366"/>
                            <w:rtl w:val="0"/>
                            <w:lang w:val="en-US"/>
                            <w14:textFill>
                              <w14:solidFill>
                                <w14:srgbClr w14:val="003366"/>
                              </w14:solidFill>
                            </w14:textFill>
                          </w:rPr>
                          <w:t>NEW YORK CITY USBC ASSOCIATION, INC.</w:t>
                        </w:r>
                      </w:p>
                      <w:p>
                        <w:pPr>
                          <w:pStyle w:val="Body A"/>
                          <w:widowControl w:val="0"/>
                          <w:jc w:val="center"/>
                          <w:rPr>
                            <w:rFonts w:ascii="Times New Roman" w:cs="Times New Roman" w:hAnsi="Times New Roman" w:eastAsia="Times New Roman"/>
                            <w:outline w:val="0"/>
                            <w:color w:val="003366"/>
                            <w:sz w:val="24"/>
                            <w:szCs w:val="24"/>
                            <w:u w:color="003366"/>
                            <w14:textFill>
                              <w14:solidFill>
                                <w14:srgbClr w14:val="003366"/>
                              </w14:solidFill>
                            </w14:textFill>
                          </w:rPr>
                        </w:pPr>
                        <w:r>
                          <w:rPr>
                            <w:rFonts w:ascii="Times New Roman" w:hAnsi="Times New Roman"/>
                            <w:outline w:val="0"/>
                            <w:color w:val="003366"/>
                            <w:sz w:val="24"/>
                            <w:szCs w:val="24"/>
                            <w:u w:color="003366"/>
                            <w:rtl w:val="0"/>
                            <w:lang w:val="en-US"/>
                            <w14:textFill>
                              <w14:solidFill>
                                <w14:srgbClr w14:val="003366"/>
                              </w14:solidFill>
                            </w14:textFill>
                          </w:rPr>
                          <w:t>102-38 221</w:t>
                        </w:r>
                        <w:r>
                          <w:rPr>
                            <w:rFonts w:ascii="Times New Roman" w:hAnsi="Times New Roman"/>
                            <w:outline w:val="0"/>
                            <w:color w:val="003366"/>
                            <w:sz w:val="24"/>
                            <w:szCs w:val="24"/>
                            <w:u w:color="003366"/>
                            <w:vertAlign w:val="superscript"/>
                            <w:rtl w:val="0"/>
                            <w:lang w:val="en-US"/>
                            <w14:textFill>
                              <w14:solidFill>
                                <w14:srgbClr w14:val="003366"/>
                              </w14:solidFill>
                            </w14:textFill>
                          </w:rPr>
                          <w:t>st</w:t>
                        </w:r>
                        <w:r>
                          <w:rPr>
                            <w:rFonts w:ascii="Times New Roman" w:hAnsi="Times New Roman"/>
                            <w:outline w:val="0"/>
                            <w:color w:val="003366"/>
                            <w:sz w:val="24"/>
                            <w:szCs w:val="24"/>
                            <w:u w:color="003366"/>
                            <w:rtl w:val="0"/>
                            <w:lang w:val="en-US"/>
                            <w14:textFill>
                              <w14:solidFill>
                                <w14:srgbClr w14:val="003366"/>
                              </w14:solidFill>
                            </w14:textFill>
                          </w:rPr>
                          <w:t xml:space="preserve"> Street</w:t>
                        </w:r>
                      </w:p>
                      <w:p>
                        <w:pPr>
                          <w:pStyle w:val="Body A"/>
                          <w:widowControl w:val="0"/>
                          <w:jc w:val="center"/>
                          <w:rPr>
                            <w:rFonts w:ascii="Times New Roman" w:cs="Times New Roman" w:hAnsi="Times New Roman" w:eastAsia="Times New Roman"/>
                            <w:outline w:val="0"/>
                            <w:color w:val="003366"/>
                            <w:sz w:val="24"/>
                            <w:szCs w:val="24"/>
                            <w:u w:color="003366"/>
                            <w14:textFill>
                              <w14:solidFill>
                                <w14:srgbClr w14:val="003366"/>
                              </w14:solidFill>
                            </w14:textFill>
                          </w:rPr>
                        </w:pPr>
                        <w:r>
                          <w:rPr>
                            <w:rFonts w:ascii="Times New Roman" w:hAnsi="Times New Roman"/>
                            <w:outline w:val="0"/>
                            <w:color w:val="003366"/>
                            <w:sz w:val="24"/>
                            <w:szCs w:val="24"/>
                            <w:u w:color="003366"/>
                            <w:rtl w:val="0"/>
                            <w:lang w:val="en-US"/>
                            <w14:textFill>
                              <w14:solidFill>
                                <w14:srgbClr w14:val="003366"/>
                              </w14:solidFill>
                            </w14:textFill>
                          </w:rPr>
                          <w:t>Queens Village, NY 11385</w:t>
                        </w:r>
                      </w:p>
                      <w:p>
                        <w:pPr>
                          <w:pStyle w:val="Body A"/>
                          <w:widowControl w:val="0"/>
                          <w:jc w:val="center"/>
                          <w:rPr>
                            <w:rFonts w:ascii="Times New Roman" w:cs="Times New Roman" w:hAnsi="Times New Roman" w:eastAsia="Times New Roman"/>
                            <w:outline w:val="0"/>
                            <w:color w:val="003366"/>
                            <w:sz w:val="24"/>
                            <w:szCs w:val="24"/>
                            <w:u w:color="003366"/>
                            <w14:textFill>
                              <w14:solidFill>
                                <w14:srgbClr w14:val="003366"/>
                              </w14:solidFill>
                            </w14:textFill>
                          </w:rPr>
                        </w:pPr>
                        <w:r>
                          <w:rPr>
                            <w:rFonts w:ascii="Times New Roman" w:hAnsi="Times New Roman"/>
                            <w:outline w:val="0"/>
                            <w:color w:val="003366"/>
                            <w:sz w:val="24"/>
                            <w:szCs w:val="24"/>
                            <w:u w:color="003366"/>
                            <w:rtl w:val="0"/>
                            <w:lang w:val="en-US"/>
                            <w14:textFill>
                              <w14:solidFill>
                                <w14:srgbClr w14:val="003366"/>
                              </w14:solidFill>
                            </w14:textFill>
                          </w:rPr>
                          <w:t>Phone: 718-366-6922</w:t>
                        </w:r>
                      </w:p>
                      <w:p>
                        <w:pPr>
                          <w:pStyle w:val="Body A"/>
                          <w:widowControl w:val="0"/>
                          <w:jc w:val="center"/>
                          <w:rPr>
                            <w:rFonts w:ascii="Times New Roman" w:cs="Times New Roman" w:hAnsi="Times New Roman" w:eastAsia="Times New Roman"/>
                            <w:outline w:val="0"/>
                            <w:color w:val="003366"/>
                            <w:sz w:val="24"/>
                            <w:szCs w:val="24"/>
                            <w:u w:color="003366"/>
                            <w14:textFill>
                              <w14:solidFill>
                                <w14:srgbClr w14:val="003366"/>
                              </w14:solidFill>
                            </w14:textFill>
                          </w:rPr>
                        </w:pPr>
                        <w:r>
                          <w:rPr>
                            <w:rFonts w:ascii="Times New Roman" w:hAnsi="Times New Roman"/>
                            <w:outline w:val="0"/>
                            <w:color w:val="003366"/>
                            <w:sz w:val="24"/>
                            <w:szCs w:val="24"/>
                            <w:u w:color="003366"/>
                            <w:rtl w:val="0"/>
                            <w:lang w:val="en-US"/>
                            <w14:textFill>
                              <w14:solidFill>
                                <w14:srgbClr w14:val="003366"/>
                              </w14:solidFill>
                            </w14:textFill>
                          </w:rPr>
                          <w:t>Fax: 718-366-1724</w:t>
                        </w:r>
                      </w:p>
                      <w:p>
                        <w:pPr>
                          <w:pStyle w:val="Body A"/>
                          <w:widowControl w:val="0"/>
                          <w:jc w:val="center"/>
                          <w:rPr>
                            <w:rFonts w:ascii="Times New Roman" w:cs="Times New Roman" w:hAnsi="Times New Roman" w:eastAsia="Times New Roman"/>
                            <w:outline w:val="0"/>
                            <w:color w:val="003366"/>
                            <w:sz w:val="24"/>
                            <w:szCs w:val="24"/>
                            <w:u w:color="003366"/>
                            <w14:textFill>
                              <w14:solidFill>
                                <w14:srgbClr w14:val="003366"/>
                              </w14:solidFill>
                            </w14:textFill>
                          </w:rPr>
                        </w:pPr>
                        <w:r>
                          <w:rPr>
                            <w:rFonts w:ascii="Times New Roman" w:hAnsi="Times New Roman"/>
                            <w:outline w:val="0"/>
                            <w:color w:val="003366"/>
                            <w:sz w:val="24"/>
                            <w:szCs w:val="24"/>
                            <w:u w:color="003366"/>
                            <w:rtl w:val="0"/>
                            <w:lang w:val="en-US"/>
                            <w14:textFill>
                              <w14:solidFill>
                                <w14:srgbClr w14:val="003366"/>
                              </w14:solidFill>
                            </w14:textFill>
                          </w:rPr>
                          <w:t>Mailing Address: P.O Box 280746</w:t>
                        </w:r>
                      </w:p>
                      <w:p>
                        <w:pPr>
                          <w:pStyle w:val="Body A"/>
                          <w:widowControl w:val="0"/>
                          <w:jc w:val="center"/>
                          <w:rPr>
                            <w:rFonts w:ascii="Times New Roman" w:cs="Times New Roman" w:hAnsi="Times New Roman" w:eastAsia="Times New Roman"/>
                            <w:outline w:val="0"/>
                            <w:color w:val="003366"/>
                            <w:sz w:val="24"/>
                            <w:szCs w:val="24"/>
                            <w:u w:color="003366"/>
                            <w14:textFill>
                              <w14:solidFill>
                                <w14:srgbClr w14:val="003366"/>
                              </w14:solidFill>
                            </w14:textFill>
                          </w:rPr>
                        </w:pPr>
                        <w:r>
                          <w:rPr>
                            <w:rFonts w:ascii="Times New Roman" w:hAnsi="Times New Roman"/>
                            <w:outline w:val="0"/>
                            <w:color w:val="003366"/>
                            <w:sz w:val="24"/>
                            <w:szCs w:val="24"/>
                            <w:u w:color="003366"/>
                            <w:rtl w:val="0"/>
                            <w:lang w:val="en-US"/>
                            <w14:textFill>
                              <w14:solidFill>
                                <w14:srgbClr w14:val="003366"/>
                              </w14:solidFill>
                            </w14:textFill>
                          </w:rPr>
                          <w:t>Queens Village, NY 11428</w:t>
                        </w:r>
                      </w:p>
                      <w:p>
                        <w:pPr>
                          <w:pStyle w:val="Body A"/>
                          <w:widowControl w:val="0"/>
                          <w:jc w:val="center"/>
                          <w:rPr>
                            <w:rFonts w:ascii="Times New Roman" w:cs="Times New Roman" w:hAnsi="Times New Roman" w:eastAsia="Times New Roman"/>
                            <w:outline w:val="0"/>
                            <w:color w:val="003366"/>
                            <w:sz w:val="24"/>
                            <w:szCs w:val="24"/>
                            <w:u w:color="003366"/>
                            <w14:textFill>
                              <w14:solidFill>
                                <w14:srgbClr w14:val="003366"/>
                              </w14:solidFill>
                            </w14:textFill>
                          </w:rPr>
                        </w:pPr>
                        <w:r>
                          <w:rPr>
                            <w:rFonts w:ascii="Times New Roman" w:hAnsi="Times New Roman"/>
                            <w:outline w:val="0"/>
                            <w:color w:val="003366"/>
                            <w:sz w:val="24"/>
                            <w:szCs w:val="24"/>
                            <w:u w:color="003366"/>
                            <w:rtl w:val="0"/>
                            <w:lang w:val="en-US"/>
                            <w14:textFill>
                              <w14:solidFill>
                                <w14:srgbClr w14:val="003366"/>
                              </w14:solidFill>
                            </w14:textFill>
                          </w:rPr>
                          <w:t>E-mail: nycusbc@gmail.com Website: nycusbc.org</w:t>
                        </w:r>
                      </w:p>
                      <w:p>
                        <w:pPr>
                          <w:pStyle w:val="Body A"/>
                          <w:widowControl w:val="0"/>
                          <w:jc w:val="center"/>
                        </w:pPr>
                        <w:r>
                          <w:rPr>
                            <w:rFonts w:ascii="Times New Roman" w:hAnsi="Times New Roman"/>
                            <w:outline w:val="0"/>
                            <w:color w:val="003366"/>
                            <w:sz w:val="24"/>
                            <w:szCs w:val="24"/>
                            <w:u w:color="003366"/>
                            <w:rtl w:val="0"/>
                            <w:lang w:val="en-US"/>
                            <w14:textFill>
                              <w14:solidFill>
                                <w14:srgbClr w14:val="003366"/>
                              </w14:solidFill>
                            </w14:textFill>
                          </w:rPr>
                          <w:t>FACEBOOK PAGE: New York City USBC</w:t>
                        </w:r>
                      </w:p>
                    </w:txbxContent>
                  </v:textbox>
                </v:shape>
              </v:group>
            </w:pict>
          </mc:Fallback>
        </mc:AlternateContent>
      </w:r>
      <w:r>
        <w:drawing>
          <wp:anchor distT="0" distB="0" distL="0" distR="0" simplePos="0" relativeHeight="251659264" behindDoc="0" locked="0" layoutInCell="1" allowOverlap="1">
            <wp:simplePos x="0" y="0"/>
            <wp:positionH relativeFrom="margin">
              <wp:posOffset>-532141</wp:posOffset>
            </wp:positionH>
            <wp:positionV relativeFrom="page">
              <wp:posOffset>570418</wp:posOffset>
            </wp:positionV>
            <wp:extent cx="1471787" cy="1354713"/>
            <wp:effectExtent l="0" t="0" r="0" b="0"/>
            <wp:wrapNone/>
            <wp:docPr id="1073741828" name="officeArt object"/>
            <wp:cNvGraphicFramePr/>
            <a:graphic xmlns:a="http://schemas.openxmlformats.org/drawingml/2006/main">
              <a:graphicData uri="http://schemas.openxmlformats.org/drawingml/2006/picture">
                <pic:pic xmlns:pic="http://schemas.openxmlformats.org/drawingml/2006/picture">
                  <pic:nvPicPr>
                    <pic:cNvPr id="1073741828" name="image.png"/>
                    <pic:cNvPicPr>
                      <a:picLocks noChangeAspect="1"/>
                    </pic:cNvPicPr>
                  </pic:nvPicPr>
                  <pic:blipFill>
                    <a:blip r:embed="rId4">
                      <a:extLst/>
                    </a:blip>
                    <a:stretch>
                      <a:fillRect/>
                    </a:stretch>
                  </pic:blipFill>
                  <pic:spPr>
                    <a:xfrm>
                      <a:off x="0" y="0"/>
                      <a:ext cx="1471787" cy="1354713"/>
                    </a:xfrm>
                    <a:prstGeom prst="rect">
                      <a:avLst/>
                    </a:prstGeom>
                    <a:ln w="12700" cap="flat">
                      <a:noFill/>
                      <a:miter lim="400000"/>
                    </a:ln>
                    <a:effectLst/>
                  </pic:spPr>
                </pic:pic>
              </a:graphicData>
            </a:graphic>
          </wp:anchor>
        </w:drawing>
      </w:r>
    </w:p>
    <w:p>
      <w:pPr>
        <w:pStyle w:val="Normal.0"/>
      </w:pPr>
    </w:p>
    <w:p>
      <w:pPr>
        <w:pStyle w:val="Normal.0"/>
      </w:pPr>
    </w:p>
    <w:p>
      <w:pPr>
        <w:pStyle w:val="Normal.0"/>
      </w:pPr>
    </w:p>
    <w:p>
      <w:pPr>
        <w:pStyle w:val="Normal.0"/>
      </w:pPr>
    </w:p>
    <w:p>
      <w:pPr>
        <w:pStyle w:val="Normal.0"/>
        <w:jc w:val="center"/>
      </w:pPr>
    </w:p>
    <w:p>
      <w:pPr>
        <w:pStyle w:val="Normal.0"/>
        <w:jc w:val="center"/>
      </w:pPr>
    </w:p>
    <w:p>
      <w:pPr>
        <w:pStyle w:val="Normal.0"/>
        <w:jc w:val="center"/>
      </w:pPr>
    </w:p>
    <w:p>
      <w:pPr>
        <w:pStyle w:val="Normal.0"/>
        <w:jc w:val="center"/>
      </w:pPr>
      <w:r>
        <w:rPr>
          <w:rtl w:val="0"/>
          <w:lang w:val="en-US"/>
        </w:rPr>
        <w:t>Annual Meeting Minutes</w:t>
      </w:r>
    </w:p>
    <w:p>
      <w:pPr>
        <w:pStyle w:val="Normal.0"/>
        <w:jc w:val="center"/>
      </w:pPr>
      <w:r>
        <w:rPr>
          <w:rtl w:val="0"/>
          <w:lang w:val="en-US"/>
        </w:rPr>
        <w:t xml:space="preserve">June </w:t>
      </w:r>
      <w:r>
        <w:rPr>
          <w:rtl w:val="0"/>
          <w:lang w:val="en-US"/>
        </w:rPr>
        <w:t>2nd 2019</w:t>
      </w:r>
    </w:p>
    <w:p>
      <w:pPr>
        <w:pStyle w:val="Normal.0"/>
        <w:widowControl w:val="0"/>
        <w:rPr>
          <w:rFonts w:ascii="Cambria" w:cs="Cambria" w:hAnsi="Cambria" w:eastAsia="Cambria"/>
          <w:sz w:val="22"/>
          <w:szCs w:val="22"/>
        </w:rPr>
      </w:pPr>
    </w:p>
    <w:p>
      <w:pPr>
        <w:pStyle w:val="Normal.0"/>
        <w:widowControl w:val="0"/>
        <w:rPr>
          <w:rFonts w:ascii="Cambria" w:cs="Cambria" w:hAnsi="Cambria" w:eastAsia="Cambria"/>
          <w:sz w:val="22"/>
          <w:szCs w:val="22"/>
        </w:rPr>
      </w:pPr>
    </w:p>
    <w:p>
      <w:pPr>
        <w:pStyle w:val="Normal.0"/>
        <w:widowControl w:val="0"/>
        <w:rPr>
          <w:rFonts w:ascii="Cambria" w:cs="Cambria" w:hAnsi="Cambria" w:eastAsia="Cambria"/>
          <w:sz w:val="22"/>
          <w:szCs w:val="22"/>
        </w:rPr>
      </w:pPr>
      <w:r>
        <w:rPr>
          <w:rFonts w:ascii="Cambria" w:hAnsi="Cambria"/>
          <w:sz w:val="22"/>
          <w:szCs w:val="22"/>
          <w:rtl w:val="0"/>
          <w:lang w:val="en-US"/>
        </w:rPr>
        <w:t>The meeting was called to order at 3:</w:t>
      </w:r>
      <w:r>
        <w:rPr>
          <w:rFonts w:ascii="Cambria" w:hAnsi="Cambria"/>
          <w:sz w:val="22"/>
          <w:szCs w:val="22"/>
          <w:rtl w:val="0"/>
          <w:lang w:val="en-US"/>
        </w:rPr>
        <w:t>30PM</w:t>
      </w:r>
      <w:r>
        <w:rPr>
          <w:rFonts w:ascii="Cambria" w:hAnsi="Cambria"/>
          <w:sz w:val="22"/>
          <w:szCs w:val="22"/>
          <w:rtl w:val="0"/>
          <w:lang w:val="en-US"/>
        </w:rPr>
        <w:t xml:space="preserve"> . </w:t>
      </w:r>
    </w:p>
    <w:p>
      <w:pPr>
        <w:pStyle w:val="Normal.0"/>
        <w:widowControl w:val="0"/>
        <w:rPr>
          <w:rFonts w:ascii="Cambria" w:cs="Cambria" w:hAnsi="Cambria" w:eastAsia="Cambria"/>
          <w:sz w:val="22"/>
          <w:szCs w:val="22"/>
        </w:rPr>
      </w:pPr>
    </w:p>
    <w:p>
      <w:pPr>
        <w:pStyle w:val="Normal.0"/>
        <w:widowControl w:val="0"/>
        <w:rPr>
          <w:rFonts w:ascii="Cambria" w:cs="Cambria" w:hAnsi="Cambria" w:eastAsia="Cambria"/>
          <w:sz w:val="22"/>
          <w:szCs w:val="22"/>
        </w:rPr>
      </w:pPr>
      <w:r>
        <w:rPr>
          <w:rFonts w:ascii="Cambria" w:hAnsi="Cambria"/>
          <w:sz w:val="22"/>
          <w:szCs w:val="22"/>
          <w:rtl w:val="0"/>
          <w:lang w:val="en-US"/>
        </w:rPr>
        <w:t>In attendance: Paul Gilbert--President, Corina Parsons 1st Vice President, Shirley T Williams--2nd Vice President,</w:t>
      </w:r>
      <w:r>
        <w:rPr>
          <w:rFonts w:ascii="Cambria" w:hAnsi="Cambria"/>
          <w:sz w:val="22"/>
          <w:szCs w:val="22"/>
          <w:rtl w:val="0"/>
          <w:lang w:val="en-US"/>
        </w:rPr>
        <w:t xml:space="preserve"> </w:t>
      </w:r>
      <w:r>
        <w:rPr>
          <w:rFonts w:ascii="Cambria" w:hAnsi="Cambria"/>
          <w:sz w:val="22"/>
          <w:szCs w:val="22"/>
          <w:rtl w:val="0"/>
          <w:lang w:val="en-US"/>
        </w:rPr>
        <w:t xml:space="preserve">Benjamin Everson, Theodore C Newsome, </w:t>
      </w:r>
      <w:r>
        <w:rPr>
          <w:rFonts w:ascii="Cambria" w:hAnsi="Cambria"/>
          <w:sz w:val="22"/>
          <w:szCs w:val="22"/>
          <w:rtl w:val="0"/>
          <w:lang w:val="en-US"/>
        </w:rPr>
        <w:t xml:space="preserve">Terry Herman, </w:t>
      </w:r>
      <w:r>
        <w:rPr>
          <w:rFonts w:ascii="Cambria" w:hAnsi="Cambria"/>
          <w:sz w:val="22"/>
          <w:szCs w:val="22"/>
          <w:rtl w:val="0"/>
          <w:lang w:val="en-US"/>
        </w:rPr>
        <w:t xml:space="preserve">Ken Shaw, Andrea Williams, Jacquie Yarborough, Anne Zayas--Directors. Patrice Gilbert, </w:t>
      </w:r>
      <w:r>
        <w:rPr>
          <w:rFonts w:ascii="Cambria" w:hAnsi="Cambria"/>
          <w:sz w:val="22"/>
          <w:szCs w:val="22"/>
          <w:rtl w:val="0"/>
          <w:lang w:val="en-US"/>
        </w:rPr>
        <w:t>Arthur O</w:t>
      </w:r>
      <w:r>
        <w:rPr>
          <w:rFonts w:ascii="Cambria" w:hAnsi="Cambria" w:hint="default"/>
          <w:sz w:val="22"/>
          <w:szCs w:val="22"/>
          <w:rtl w:val="0"/>
          <w:lang w:val="en-US"/>
        </w:rPr>
        <w:t>’</w:t>
      </w:r>
      <w:r>
        <w:rPr>
          <w:rFonts w:ascii="Cambria" w:hAnsi="Cambria"/>
          <w:sz w:val="22"/>
          <w:szCs w:val="22"/>
          <w:rtl w:val="0"/>
          <w:lang w:val="en-US"/>
        </w:rPr>
        <w:t xml:space="preserve">Connor </w:t>
      </w:r>
      <w:r>
        <w:rPr>
          <w:rFonts w:ascii="Cambria" w:hAnsi="Cambria"/>
          <w:sz w:val="22"/>
          <w:szCs w:val="22"/>
          <w:rtl w:val="0"/>
          <w:lang w:val="en-US"/>
        </w:rPr>
        <w:t>-Youth Committee.</w:t>
      </w:r>
    </w:p>
    <w:p>
      <w:pPr>
        <w:pStyle w:val="Normal.0"/>
        <w:widowControl w:val="0"/>
        <w:rPr>
          <w:rFonts w:ascii="Cambria" w:cs="Cambria" w:hAnsi="Cambria" w:eastAsia="Cambria"/>
          <w:sz w:val="22"/>
          <w:szCs w:val="22"/>
        </w:rPr>
      </w:pPr>
    </w:p>
    <w:p>
      <w:pPr>
        <w:pStyle w:val="Normal.0"/>
        <w:widowControl w:val="0"/>
        <w:rPr>
          <w:rFonts w:ascii="Cambria" w:cs="Cambria" w:hAnsi="Cambria" w:eastAsia="Cambria"/>
        </w:rPr>
      </w:pPr>
      <w:r>
        <w:rPr>
          <w:rFonts w:ascii="Cambria" w:hAnsi="Cambria"/>
          <w:sz w:val="22"/>
          <w:szCs w:val="22"/>
          <w:rtl w:val="0"/>
          <w:lang w:val="en-US"/>
        </w:rPr>
        <w:t xml:space="preserve">Absent: </w:t>
      </w:r>
      <w:r>
        <w:rPr>
          <w:rFonts w:ascii="Cambria" w:hAnsi="Cambria"/>
          <w:sz w:val="22"/>
          <w:szCs w:val="22"/>
          <w:rtl w:val="0"/>
          <w:lang w:val="en-US"/>
        </w:rPr>
        <w:t>JC Arwine - Sgt-At-Arms</w:t>
      </w:r>
      <w:r>
        <w:rPr>
          <w:rFonts w:ascii="Cambria" w:hAnsi="Cambria"/>
          <w:sz w:val="22"/>
          <w:szCs w:val="22"/>
          <w:rtl w:val="0"/>
          <w:lang w:val="en-US"/>
        </w:rPr>
        <w:t>, Carolyn Phelps, Anne Zayas, Yvette Walker</w:t>
      </w:r>
    </w:p>
    <w:p>
      <w:pPr>
        <w:pStyle w:val="Normal.0"/>
        <w:widowControl w:val="0"/>
        <w:rPr>
          <w:rFonts w:ascii="Cambria" w:cs="Cambria" w:hAnsi="Cambria" w:eastAsia="Cambria"/>
        </w:rPr>
      </w:pPr>
    </w:p>
    <w:p>
      <w:pPr>
        <w:pStyle w:val="Normal.0"/>
        <w:widowControl w:val="0"/>
        <w:rPr>
          <w:rFonts w:ascii="Cambria" w:cs="Cambria" w:hAnsi="Cambria" w:eastAsia="Cambria"/>
        </w:rPr>
      </w:pPr>
      <w:r>
        <w:rPr>
          <w:rFonts w:ascii="Cambria" w:hAnsi="Cambria"/>
          <w:rtl w:val="0"/>
          <w:lang w:val="en-US"/>
        </w:rPr>
        <w:t xml:space="preserve">Andrea Read the Credentials and made a motion to accept the minutes from the 6/14/18 meeting..seconded by Patrice. </w:t>
      </w:r>
    </w:p>
    <w:p>
      <w:pPr>
        <w:pStyle w:val="Normal.0"/>
        <w:widowControl w:val="0"/>
        <w:rPr>
          <w:rFonts w:ascii="Cambria" w:cs="Cambria" w:hAnsi="Cambria" w:eastAsia="Cambria"/>
        </w:rPr>
      </w:pPr>
    </w:p>
    <w:p>
      <w:pPr>
        <w:pStyle w:val="Normal.0"/>
        <w:widowControl w:val="0"/>
        <w:rPr>
          <w:rFonts w:ascii="Cambria" w:cs="Cambria" w:hAnsi="Cambria" w:eastAsia="Cambria"/>
          <w:sz w:val="22"/>
          <w:szCs w:val="22"/>
        </w:rPr>
      </w:pPr>
      <w:r>
        <w:rPr>
          <w:rFonts w:ascii="Cambria" w:hAnsi="Cambria"/>
          <w:sz w:val="22"/>
          <w:szCs w:val="22"/>
          <w:rtl w:val="0"/>
          <w:lang w:val="en-US"/>
        </w:rPr>
        <w:t>Paul</w:t>
      </w:r>
      <w:r>
        <w:rPr>
          <w:rFonts w:ascii="Cambria" w:hAnsi="Cambria"/>
          <w:sz w:val="22"/>
          <w:szCs w:val="22"/>
          <w:rtl w:val="0"/>
          <w:lang w:val="en-US"/>
        </w:rPr>
        <w:t xml:space="preserve"> welcomed the bowlers, thanked the board of directors and introduced Orlette Nichols to the Forum.  He read his presidential report which discussed the Finances, the prospect of a new office, the youth program and the USBC open Tournaments. </w:t>
      </w:r>
    </w:p>
    <w:p>
      <w:pPr>
        <w:pStyle w:val="Normal.0"/>
        <w:widowControl w:val="0"/>
        <w:rPr>
          <w:rFonts w:ascii="Cambria" w:cs="Cambria" w:hAnsi="Cambria" w:eastAsia="Cambria"/>
          <w:sz w:val="22"/>
          <w:szCs w:val="22"/>
        </w:rPr>
      </w:pPr>
    </w:p>
    <w:p>
      <w:pPr>
        <w:pStyle w:val="Normal.0"/>
        <w:widowControl w:val="0"/>
        <w:rPr>
          <w:rFonts w:ascii="Cambria" w:cs="Cambria" w:hAnsi="Cambria" w:eastAsia="Cambria"/>
          <w:sz w:val="22"/>
          <w:szCs w:val="22"/>
        </w:rPr>
      </w:pPr>
      <w:r>
        <w:rPr>
          <w:rFonts w:ascii="Cambria" w:hAnsi="Cambria"/>
          <w:sz w:val="22"/>
          <w:szCs w:val="22"/>
          <w:rtl w:val="0"/>
          <w:lang w:val="en-US"/>
        </w:rPr>
        <w:t>Corina read the Association Managers Report, in Bob Gotterbarn</w:t>
      </w:r>
      <w:r>
        <w:rPr>
          <w:rFonts w:ascii="Cambria" w:hAnsi="Cambria" w:hint="default"/>
          <w:sz w:val="22"/>
          <w:szCs w:val="22"/>
          <w:rtl w:val="0"/>
          <w:lang w:val="en-US"/>
        </w:rPr>
        <w:t>’</w:t>
      </w:r>
      <w:r>
        <w:rPr>
          <w:rFonts w:ascii="Cambria" w:hAnsi="Cambria"/>
          <w:sz w:val="22"/>
          <w:szCs w:val="22"/>
          <w:rtl w:val="0"/>
          <w:lang w:val="en-US"/>
        </w:rPr>
        <w:t>s place, detailing the state</w:t>
      </w:r>
      <w:r>
        <w:rPr>
          <w:rFonts w:ascii="Cambria" w:hAnsi="Cambria" w:hint="default"/>
          <w:sz w:val="22"/>
          <w:szCs w:val="22"/>
          <w:rtl w:val="0"/>
          <w:lang w:val="en-US"/>
        </w:rPr>
        <w:t>’</w:t>
      </w:r>
      <w:r>
        <w:rPr>
          <w:rFonts w:ascii="Cambria" w:hAnsi="Cambria"/>
          <w:sz w:val="22"/>
          <w:szCs w:val="22"/>
          <w:rtl w:val="0"/>
          <w:lang w:val="en-US"/>
        </w:rPr>
        <w:t xml:space="preserve">s annual meeting and </w:t>
      </w:r>
      <w:r>
        <w:rPr>
          <w:rFonts w:ascii="Cambria" w:hAnsi="Cambria"/>
          <w:sz w:val="22"/>
          <w:szCs w:val="22"/>
          <w:rtl w:val="0"/>
          <w:lang w:val="en-US"/>
        </w:rPr>
        <w:t xml:space="preserve">national convention highlights. He reiterates that </w:t>
      </w:r>
      <w:r>
        <w:rPr>
          <w:rFonts w:ascii="Cambria" w:hAnsi="Cambria"/>
          <w:sz w:val="22"/>
          <w:szCs w:val="22"/>
          <w:rtl w:val="0"/>
          <w:lang w:val="en-US"/>
        </w:rPr>
        <w:t xml:space="preserve">the payment of dues for the summer would only cover that summer session and the importance of the timely  submission of averages by league secretaries. </w:t>
      </w:r>
    </w:p>
    <w:p>
      <w:pPr>
        <w:pStyle w:val="Normal.0"/>
        <w:widowControl w:val="0"/>
        <w:rPr>
          <w:rFonts w:ascii="Cambria" w:cs="Cambria" w:hAnsi="Cambria" w:eastAsia="Cambria"/>
          <w:sz w:val="22"/>
          <w:szCs w:val="22"/>
        </w:rPr>
      </w:pPr>
    </w:p>
    <w:p>
      <w:pPr>
        <w:pStyle w:val="Normal.0"/>
        <w:widowControl w:val="0"/>
        <w:rPr>
          <w:rFonts w:ascii="Cambria" w:cs="Cambria" w:hAnsi="Cambria" w:eastAsia="Cambria"/>
          <w:sz w:val="22"/>
          <w:szCs w:val="22"/>
        </w:rPr>
      </w:pPr>
      <w:r>
        <w:rPr>
          <w:rFonts w:ascii="Cambria" w:hAnsi="Cambria"/>
          <w:sz w:val="22"/>
          <w:szCs w:val="22"/>
          <w:rtl w:val="0"/>
          <w:lang w:val="en-US"/>
        </w:rPr>
        <w:t xml:space="preserve">TC presents his financial report and explains that it needs improvements. He stresses that this was not an audit. He said that looking at membership, we went down less than 10% which is better than previous years and better than we projected. The 8% loss of transit to Sheraton was not something we anticipated. </w:t>
      </w:r>
    </w:p>
    <w:p>
      <w:pPr>
        <w:pStyle w:val="Normal.0"/>
        <w:widowControl w:val="0"/>
        <w:rPr>
          <w:rFonts w:ascii="Cambria" w:cs="Cambria" w:hAnsi="Cambria" w:eastAsia="Cambria"/>
          <w:sz w:val="22"/>
          <w:szCs w:val="22"/>
        </w:rPr>
      </w:pPr>
    </w:p>
    <w:p>
      <w:pPr>
        <w:pStyle w:val="Normal.0"/>
        <w:widowControl w:val="0"/>
        <w:rPr>
          <w:rFonts w:ascii="Cambria" w:cs="Cambria" w:hAnsi="Cambria" w:eastAsia="Cambria"/>
          <w:sz w:val="22"/>
          <w:szCs w:val="22"/>
        </w:rPr>
      </w:pPr>
      <w:r>
        <w:rPr>
          <w:rFonts w:ascii="Cambria" w:hAnsi="Cambria"/>
          <w:sz w:val="22"/>
          <w:szCs w:val="22"/>
          <w:rtl w:val="0"/>
          <w:lang w:val="en-US"/>
        </w:rPr>
        <w:t>TC stated that the ultimate last resort is to raise dues and doesn</w:t>
      </w:r>
      <w:r>
        <w:rPr>
          <w:rFonts w:ascii="Cambria" w:hAnsi="Cambria" w:hint="default"/>
          <w:sz w:val="22"/>
          <w:szCs w:val="22"/>
          <w:rtl w:val="0"/>
          <w:lang w:val="en-US"/>
        </w:rPr>
        <w:t>’</w:t>
      </w:r>
      <w:r>
        <w:rPr>
          <w:rFonts w:ascii="Cambria" w:hAnsi="Cambria"/>
          <w:sz w:val="22"/>
          <w:szCs w:val="22"/>
          <w:rtl w:val="0"/>
          <w:lang w:val="en-US"/>
        </w:rPr>
        <w:t>t recommend any increases at this time but if we did, the limit would be five dollars. At the end of the year our rent will be raised and Paul explained that we are looking to eliminate that expense. Tc also mentions raising the lane certification fee but said that was also a last resort  as we don</w:t>
      </w:r>
      <w:r>
        <w:rPr>
          <w:rFonts w:ascii="Cambria" w:hAnsi="Cambria" w:hint="default"/>
          <w:sz w:val="22"/>
          <w:szCs w:val="22"/>
          <w:rtl w:val="0"/>
          <w:lang w:val="en-US"/>
        </w:rPr>
        <w:t>’</w:t>
      </w:r>
      <w:r>
        <w:rPr>
          <w:rFonts w:ascii="Cambria" w:hAnsi="Cambria"/>
          <w:sz w:val="22"/>
          <w:szCs w:val="22"/>
          <w:rtl w:val="0"/>
          <w:lang w:val="en-US"/>
        </w:rPr>
        <w:t xml:space="preserve">t want to scare the bowling alleys away because many of them are going recreational. </w:t>
      </w:r>
    </w:p>
    <w:p>
      <w:pPr>
        <w:pStyle w:val="Normal.0"/>
        <w:widowControl w:val="0"/>
        <w:rPr>
          <w:rFonts w:ascii="Cambria" w:cs="Cambria" w:hAnsi="Cambria" w:eastAsia="Cambria"/>
          <w:sz w:val="22"/>
          <w:szCs w:val="22"/>
        </w:rPr>
      </w:pPr>
    </w:p>
    <w:p>
      <w:pPr>
        <w:pStyle w:val="Normal.0"/>
        <w:widowControl w:val="0"/>
        <w:rPr>
          <w:rFonts w:ascii="Cambria" w:cs="Cambria" w:hAnsi="Cambria" w:eastAsia="Cambria"/>
          <w:sz w:val="22"/>
          <w:szCs w:val="22"/>
        </w:rPr>
      </w:pPr>
      <w:r>
        <w:rPr>
          <w:rFonts w:ascii="Cambria" w:hAnsi="Cambria"/>
          <w:sz w:val="22"/>
          <w:szCs w:val="22"/>
          <w:rtl w:val="0"/>
          <w:lang w:val="en-US"/>
        </w:rPr>
        <w:t xml:space="preserve">TC gives a break down of the dues:  $13 National $1 state $10 to nyc </w:t>
      </w:r>
    </w:p>
    <w:p>
      <w:pPr>
        <w:pStyle w:val="Normal.0"/>
        <w:widowControl w:val="0"/>
        <w:rPr>
          <w:rFonts w:ascii="Cambria" w:cs="Cambria" w:hAnsi="Cambria" w:eastAsia="Cambria"/>
          <w:sz w:val="22"/>
          <w:szCs w:val="22"/>
        </w:rPr>
      </w:pPr>
      <w:r>
        <w:rPr>
          <w:rFonts w:ascii="Cambria" w:hAnsi="Cambria"/>
          <w:sz w:val="22"/>
          <w:szCs w:val="22"/>
          <w:rtl w:val="0"/>
          <w:lang w:val="en-US"/>
        </w:rPr>
        <w:t xml:space="preserve">Paul said that if that was a choice to raise anything it would be a vote made by this group. </w:t>
      </w:r>
    </w:p>
    <w:p>
      <w:pPr>
        <w:pStyle w:val="Normal.0"/>
        <w:widowControl w:val="0"/>
        <w:rPr>
          <w:rFonts w:ascii="Cambria" w:cs="Cambria" w:hAnsi="Cambria" w:eastAsia="Cambria"/>
          <w:sz w:val="22"/>
          <w:szCs w:val="22"/>
        </w:rPr>
      </w:pPr>
    </w:p>
    <w:p>
      <w:pPr>
        <w:pStyle w:val="Normal.0"/>
        <w:widowControl w:val="0"/>
        <w:rPr>
          <w:rFonts w:ascii="Cambria" w:cs="Cambria" w:hAnsi="Cambria" w:eastAsia="Cambria"/>
          <w:sz w:val="22"/>
          <w:szCs w:val="22"/>
        </w:rPr>
      </w:pPr>
      <w:r>
        <w:rPr>
          <w:rFonts w:ascii="Cambria" w:hAnsi="Cambria"/>
          <w:sz w:val="22"/>
          <w:szCs w:val="22"/>
          <w:rtl w:val="0"/>
          <w:lang w:val="en-US"/>
        </w:rPr>
        <w:t xml:space="preserve">A statement is made that bowlers are already upset at the $1 increase and TC agreed. </w:t>
      </w:r>
    </w:p>
    <w:p>
      <w:pPr>
        <w:pStyle w:val="Normal.0"/>
        <w:widowControl w:val="0"/>
        <w:rPr>
          <w:rFonts w:ascii="Cambria" w:cs="Cambria" w:hAnsi="Cambria" w:eastAsia="Cambria"/>
          <w:sz w:val="22"/>
          <w:szCs w:val="22"/>
        </w:rPr>
      </w:pPr>
    </w:p>
    <w:p>
      <w:pPr>
        <w:pStyle w:val="Normal.0"/>
        <w:widowControl w:val="0"/>
        <w:rPr>
          <w:rFonts w:ascii="Cambria" w:cs="Cambria" w:hAnsi="Cambria" w:eastAsia="Cambria"/>
          <w:sz w:val="22"/>
          <w:szCs w:val="22"/>
        </w:rPr>
      </w:pPr>
      <w:r>
        <w:rPr>
          <w:rFonts w:ascii="Cambria" w:hAnsi="Cambria"/>
          <w:sz w:val="22"/>
          <w:szCs w:val="22"/>
          <w:rtl w:val="0"/>
          <w:lang w:val="en-US"/>
        </w:rPr>
        <w:t xml:space="preserve">Patrice reads the youth report And expresses the need For a youth </w:t>
      </w:r>
      <w:r>
        <w:rPr>
          <w:rFonts w:ascii="Cambria" w:hAnsi="Cambria"/>
          <w:sz w:val="22"/>
          <w:szCs w:val="22"/>
          <w:rtl w:val="0"/>
          <w:lang w:val="en-US"/>
        </w:rPr>
        <w:t xml:space="preserve">Bowling Writers Club and the </w:t>
      </w:r>
      <w:r>
        <w:rPr>
          <w:rFonts w:ascii="Cambria" w:hAnsi="Cambria"/>
          <w:sz w:val="22"/>
          <w:szCs w:val="22"/>
          <w:rtl w:val="0"/>
          <w:lang w:val="en-US"/>
        </w:rPr>
        <w:t xml:space="preserve">reformation of the Youth Leaders Program.     </w:t>
      </w:r>
    </w:p>
    <w:p>
      <w:pPr>
        <w:pStyle w:val="Normal.0"/>
        <w:widowControl w:val="0"/>
        <w:rPr>
          <w:rFonts w:ascii="Cambria" w:cs="Cambria" w:hAnsi="Cambria" w:eastAsia="Cambria"/>
          <w:sz w:val="22"/>
          <w:szCs w:val="22"/>
        </w:rPr>
      </w:pPr>
    </w:p>
    <w:p>
      <w:pPr>
        <w:pStyle w:val="Normal.0"/>
        <w:widowControl w:val="0"/>
        <w:rPr>
          <w:rFonts w:ascii="Cambria" w:cs="Cambria" w:hAnsi="Cambria" w:eastAsia="Cambria"/>
          <w:sz w:val="22"/>
          <w:szCs w:val="22"/>
        </w:rPr>
      </w:pPr>
      <w:r>
        <w:rPr>
          <w:rFonts w:ascii="Cambria" w:hAnsi="Cambria"/>
          <w:sz w:val="22"/>
          <w:szCs w:val="22"/>
          <w:rtl w:val="0"/>
          <w:lang w:val="en-US"/>
        </w:rPr>
        <w:t xml:space="preserve">Arthur speaks on possible junior gold tournament and its expenses he also encourages bowlers to volunteer for the Youth Program. </w:t>
      </w:r>
    </w:p>
    <w:p>
      <w:pPr>
        <w:pStyle w:val="Normal.0"/>
        <w:widowControl w:val="0"/>
        <w:rPr>
          <w:rFonts w:ascii="Cambria" w:cs="Cambria" w:hAnsi="Cambria" w:eastAsia="Cambria"/>
          <w:sz w:val="22"/>
          <w:szCs w:val="22"/>
        </w:rPr>
      </w:pPr>
    </w:p>
    <w:p>
      <w:pPr>
        <w:pStyle w:val="Normal.0"/>
        <w:widowControl w:val="0"/>
        <w:rPr>
          <w:rFonts w:ascii="Cambria" w:cs="Cambria" w:hAnsi="Cambria" w:eastAsia="Cambria"/>
          <w:sz w:val="22"/>
          <w:szCs w:val="22"/>
        </w:rPr>
      </w:pPr>
      <w:r>
        <w:rPr>
          <w:rFonts w:ascii="Cambria" w:hAnsi="Cambria"/>
          <w:sz w:val="22"/>
          <w:szCs w:val="22"/>
          <w:rtl w:val="0"/>
          <w:lang w:val="en-US"/>
        </w:rPr>
        <w:t xml:space="preserve">Paul agrees but speaks to the requirement of the RVP </w:t>
      </w:r>
    </w:p>
    <w:p>
      <w:pPr>
        <w:pStyle w:val="Normal.0"/>
        <w:widowControl w:val="0"/>
        <w:rPr>
          <w:rFonts w:ascii="Cambria" w:cs="Cambria" w:hAnsi="Cambria" w:eastAsia="Cambria"/>
          <w:sz w:val="22"/>
          <w:szCs w:val="22"/>
        </w:rPr>
      </w:pPr>
    </w:p>
    <w:p>
      <w:pPr>
        <w:pStyle w:val="Normal.0"/>
        <w:widowControl w:val="0"/>
        <w:rPr>
          <w:rFonts w:ascii="Cambria" w:cs="Cambria" w:hAnsi="Cambria" w:eastAsia="Cambria"/>
          <w:sz w:val="22"/>
          <w:szCs w:val="22"/>
        </w:rPr>
      </w:pPr>
      <w:r>
        <w:rPr>
          <w:rFonts w:ascii="Cambria" w:hAnsi="Cambria"/>
          <w:sz w:val="22"/>
          <w:szCs w:val="22"/>
          <w:rtl w:val="0"/>
          <w:lang w:val="en-US"/>
        </w:rPr>
        <w:t xml:space="preserve">Awards are discussed and the question is posed about patches. The consensus of the group is that  lower average bowlers appreciate  Them but the high roller is not impressed. </w:t>
      </w:r>
    </w:p>
    <w:p>
      <w:pPr>
        <w:pStyle w:val="Normal.0"/>
        <w:widowControl w:val="0"/>
        <w:rPr>
          <w:rFonts w:ascii="Cambria" w:cs="Cambria" w:hAnsi="Cambria" w:eastAsia="Cambria"/>
          <w:sz w:val="22"/>
          <w:szCs w:val="22"/>
        </w:rPr>
      </w:pPr>
    </w:p>
    <w:p>
      <w:pPr>
        <w:pStyle w:val="Normal.0"/>
        <w:widowControl w:val="0"/>
        <w:rPr>
          <w:rFonts w:ascii="Cambria" w:cs="Cambria" w:hAnsi="Cambria" w:eastAsia="Cambria"/>
          <w:sz w:val="22"/>
          <w:szCs w:val="22"/>
        </w:rPr>
      </w:pPr>
      <w:r>
        <w:rPr>
          <w:rFonts w:ascii="Cambria" w:hAnsi="Cambria"/>
          <w:sz w:val="22"/>
          <w:szCs w:val="22"/>
          <w:rtl w:val="0"/>
          <w:lang w:val="en-US"/>
        </w:rPr>
        <w:t xml:space="preserve">Tc gives his lane certification report. He explains the importance of certifying houses every year and touches on lane topography, high gutters, low gutters and oil rules. He advises everyone to take the lane certification course online. </w:t>
      </w:r>
    </w:p>
    <w:p>
      <w:pPr>
        <w:pStyle w:val="Normal.0"/>
        <w:widowControl w:val="0"/>
        <w:rPr>
          <w:rFonts w:ascii="Cambria" w:cs="Cambria" w:hAnsi="Cambria" w:eastAsia="Cambria"/>
          <w:sz w:val="22"/>
          <w:szCs w:val="22"/>
        </w:rPr>
      </w:pPr>
    </w:p>
    <w:p>
      <w:pPr>
        <w:pStyle w:val="Normal.0"/>
        <w:widowControl w:val="0"/>
        <w:rPr>
          <w:rFonts w:ascii="Cambria" w:cs="Cambria" w:hAnsi="Cambria" w:eastAsia="Cambria"/>
          <w:sz w:val="22"/>
          <w:szCs w:val="22"/>
        </w:rPr>
      </w:pPr>
      <w:r>
        <w:rPr>
          <w:rFonts w:ascii="Cambria" w:hAnsi="Cambria"/>
          <w:sz w:val="22"/>
          <w:szCs w:val="22"/>
          <w:rtl w:val="0"/>
          <w:lang w:val="en-US"/>
        </w:rPr>
        <w:t xml:space="preserve">Andrea reads the quorum count as 23 </w:t>
      </w:r>
    </w:p>
    <w:p>
      <w:pPr>
        <w:pStyle w:val="Normal.0"/>
        <w:widowControl w:val="0"/>
        <w:rPr>
          <w:rFonts w:ascii="Cambria" w:cs="Cambria" w:hAnsi="Cambria" w:eastAsia="Cambria"/>
          <w:sz w:val="22"/>
          <w:szCs w:val="22"/>
        </w:rPr>
      </w:pPr>
    </w:p>
    <w:p>
      <w:pPr>
        <w:pStyle w:val="Normal.0"/>
        <w:widowControl w:val="0"/>
        <w:rPr>
          <w:rFonts w:ascii="Cambria" w:cs="Cambria" w:hAnsi="Cambria" w:eastAsia="Cambria"/>
          <w:sz w:val="22"/>
          <w:szCs w:val="22"/>
        </w:rPr>
      </w:pPr>
      <w:r>
        <w:rPr>
          <w:rFonts w:ascii="Cambria" w:hAnsi="Cambria"/>
          <w:sz w:val="22"/>
          <w:szCs w:val="22"/>
          <w:rtl w:val="0"/>
          <w:lang w:val="en-US"/>
        </w:rPr>
        <w:t>Jacquie Yarborough begins the call for nominations</w:t>
      </w:r>
      <w:r>
        <w:rPr>
          <w:rFonts w:ascii="Cambria" w:hAnsi="Cambria"/>
          <w:sz w:val="22"/>
          <w:szCs w:val="22"/>
          <w:rtl w:val="0"/>
          <w:lang w:val="en-US"/>
        </w:rPr>
        <w:t xml:space="preserve"> and</w:t>
      </w:r>
      <w:r>
        <w:rPr>
          <w:rFonts w:ascii="Cambria" w:hAnsi="Cambria"/>
          <w:sz w:val="22"/>
          <w:szCs w:val="22"/>
          <w:rtl w:val="0"/>
          <w:lang w:val="en-US"/>
        </w:rPr>
        <w:t xml:space="preserve"> explains that </w:t>
      </w:r>
      <w:r>
        <w:rPr>
          <w:rFonts w:ascii="Cambria" w:hAnsi="Cambria"/>
          <w:sz w:val="22"/>
          <w:szCs w:val="22"/>
          <w:rtl w:val="0"/>
          <w:lang w:val="en-US"/>
        </w:rPr>
        <w:t>Terri was appointed last year and</w:t>
      </w:r>
      <w:r>
        <w:rPr>
          <w:rFonts w:ascii="Cambria" w:hAnsi="Cambria"/>
          <w:sz w:val="22"/>
          <w:szCs w:val="22"/>
          <w:rtl w:val="0"/>
          <w:lang w:val="en-US"/>
        </w:rPr>
        <w:t xml:space="preserve"> </w:t>
      </w:r>
      <w:r>
        <w:rPr>
          <w:rFonts w:ascii="Cambria" w:hAnsi="Cambria"/>
          <w:sz w:val="22"/>
          <w:szCs w:val="22"/>
          <w:rtl w:val="0"/>
          <w:lang w:val="en-US"/>
        </w:rPr>
        <w:t>is up for election this year</w:t>
      </w:r>
      <w:r>
        <w:rPr>
          <w:rFonts w:ascii="Cambria" w:hAnsi="Cambria"/>
          <w:sz w:val="22"/>
          <w:szCs w:val="22"/>
          <w:rtl w:val="0"/>
          <w:lang w:val="en-US"/>
        </w:rPr>
        <w:t xml:space="preserve"> to serve her own term. </w:t>
      </w:r>
    </w:p>
    <w:p>
      <w:pPr>
        <w:pStyle w:val="Normal.0"/>
        <w:widowControl w:val="0"/>
        <w:rPr>
          <w:rFonts w:ascii="Cambria" w:cs="Cambria" w:hAnsi="Cambria" w:eastAsia="Cambria"/>
          <w:sz w:val="22"/>
          <w:szCs w:val="22"/>
        </w:rPr>
      </w:pPr>
    </w:p>
    <w:p>
      <w:pPr>
        <w:pStyle w:val="Normal.0"/>
        <w:widowControl w:val="0"/>
        <w:rPr>
          <w:rFonts w:ascii="Cambria" w:cs="Cambria" w:hAnsi="Cambria" w:eastAsia="Cambria"/>
          <w:sz w:val="22"/>
          <w:szCs w:val="22"/>
        </w:rPr>
      </w:pPr>
      <w:r>
        <w:rPr>
          <w:rFonts w:ascii="Cambria" w:hAnsi="Cambria"/>
          <w:sz w:val="22"/>
          <w:szCs w:val="22"/>
          <w:rtl w:val="0"/>
          <w:lang w:val="en-US"/>
        </w:rPr>
        <w:t>Calls for nominations are made</w:t>
      </w:r>
      <w:r>
        <w:rPr>
          <w:rFonts w:ascii="Cambria" w:hAnsi="Cambria"/>
          <w:sz w:val="22"/>
          <w:szCs w:val="22"/>
          <w:rtl w:val="0"/>
          <w:lang w:val="en-US"/>
        </w:rPr>
        <w:t xml:space="preserve"> for first VP and Sgt of Arms. </w:t>
      </w:r>
    </w:p>
    <w:p>
      <w:pPr>
        <w:pStyle w:val="Normal.0"/>
        <w:widowControl w:val="0"/>
        <w:rPr>
          <w:rFonts w:ascii="Cambria" w:cs="Cambria" w:hAnsi="Cambria" w:eastAsia="Cambria"/>
          <w:sz w:val="22"/>
          <w:szCs w:val="22"/>
        </w:rPr>
      </w:pPr>
      <w:r>
        <w:rPr>
          <w:rFonts w:ascii="Cambria" w:hAnsi="Cambria"/>
          <w:sz w:val="22"/>
          <w:szCs w:val="22"/>
          <w:rtl w:val="0"/>
          <w:lang w:val="en-US"/>
        </w:rPr>
        <w:t>None heard Corina Parsons remains the 1st Vice Presides and JC Arwine, the SGT at Arms</w:t>
      </w:r>
    </w:p>
    <w:p>
      <w:pPr>
        <w:pStyle w:val="Normal.0"/>
        <w:widowControl w:val="0"/>
        <w:rPr>
          <w:rFonts w:ascii="Cambria" w:cs="Cambria" w:hAnsi="Cambria" w:eastAsia="Cambria"/>
          <w:sz w:val="22"/>
          <w:szCs w:val="22"/>
        </w:rPr>
      </w:pPr>
      <w:r>
        <w:rPr>
          <w:rFonts w:ascii="Cambria" w:hAnsi="Cambria"/>
          <w:sz w:val="22"/>
          <w:szCs w:val="22"/>
          <w:rtl w:val="0"/>
          <w:lang w:val="en-US"/>
        </w:rPr>
        <w:t xml:space="preserve">Terri, Patrice, Ken and Mary Ivory Slade are elected to the board of directors </w:t>
      </w:r>
    </w:p>
    <w:p>
      <w:pPr>
        <w:pStyle w:val="Normal.0"/>
        <w:widowControl w:val="0"/>
        <w:rPr>
          <w:rFonts w:ascii="Cambria" w:cs="Cambria" w:hAnsi="Cambria" w:eastAsia="Cambria"/>
          <w:sz w:val="22"/>
          <w:szCs w:val="22"/>
        </w:rPr>
      </w:pPr>
    </w:p>
    <w:p>
      <w:pPr>
        <w:pStyle w:val="Normal.0"/>
        <w:widowControl w:val="0"/>
        <w:rPr>
          <w:rFonts w:ascii="Cambria" w:cs="Cambria" w:hAnsi="Cambria" w:eastAsia="Cambria"/>
          <w:sz w:val="22"/>
          <w:szCs w:val="22"/>
        </w:rPr>
      </w:pPr>
      <w:r>
        <w:rPr>
          <w:rFonts w:ascii="Cambria" w:hAnsi="Cambria"/>
          <w:sz w:val="22"/>
          <w:szCs w:val="22"/>
          <w:rtl w:val="0"/>
          <w:lang w:val="en-US"/>
        </w:rPr>
        <w:t>Tyrone Jackson asked what the duties of a director are. Paul explained that they</w:t>
      </w:r>
      <w:r>
        <w:rPr>
          <w:rFonts w:ascii="Cambria" w:hAnsi="Cambria" w:hint="default"/>
          <w:sz w:val="22"/>
          <w:szCs w:val="22"/>
          <w:rtl w:val="0"/>
          <w:lang w:val="en-US"/>
        </w:rPr>
        <w:t>’</w:t>
      </w:r>
      <w:r>
        <w:rPr>
          <w:rFonts w:ascii="Cambria" w:hAnsi="Cambria"/>
          <w:sz w:val="22"/>
          <w:szCs w:val="22"/>
          <w:rtl w:val="0"/>
          <w:lang w:val="en-US"/>
        </w:rPr>
        <w:t xml:space="preserve">re expected to attend the board meetings,  set policy and guidelines. </w:t>
      </w:r>
    </w:p>
    <w:p>
      <w:pPr>
        <w:pStyle w:val="Normal.0"/>
        <w:widowControl w:val="0"/>
        <w:rPr>
          <w:rFonts w:ascii="Cambria" w:cs="Cambria" w:hAnsi="Cambria" w:eastAsia="Cambria"/>
          <w:sz w:val="22"/>
          <w:szCs w:val="22"/>
        </w:rPr>
      </w:pPr>
      <w:r>
        <w:rPr>
          <w:rFonts w:ascii="Cambria" w:hAnsi="Cambria"/>
          <w:sz w:val="22"/>
          <w:szCs w:val="22"/>
          <w:rtl w:val="0"/>
          <w:lang w:val="en-US"/>
        </w:rPr>
        <w:t>TC suggested reinstating the position of  associate director so that anyone can come even if they don</w:t>
      </w:r>
      <w:r>
        <w:rPr>
          <w:rFonts w:ascii="Cambria" w:hAnsi="Cambria" w:hint="default"/>
          <w:sz w:val="22"/>
          <w:szCs w:val="22"/>
          <w:rtl w:val="0"/>
          <w:lang w:val="en-US"/>
        </w:rPr>
        <w:t>’</w:t>
      </w:r>
      <w:r>
        <w:rPr>
          <w:rFonts w:ascii="Cambria" w:hAnsi="Cambria"/>
          <w:sz w:val="22"/>
          <w:szCs w:val="22"/>
          <w:rtl w:val="0"/>
          <w:lang w:val="en-US"/>
        </w:rPr>
        <w:t xml:space="preserve">t have the time to dedicate.  It is suggested that the meeting days be changed or rotated to accommodate and attract more bowlers.  </w:t>
      </w:r>
    </w:p>
    <w:p>
      <w:pPr>
        <w:pStyle w:val="Normal.0"/>
        <w:widowControl w:val="0"/>
        <w:rPr>
          <w:rFonts w:ascii="Cambria" w:cs="Cambria" w:hAnsi="Cambria" w:eastAsia="Cambria"/>
          <w:sz w:val="22"/>
          <w:szCs w:val="22"/>
        </w:rPr>
      </w:pPr>
    </w:p>
    <w:p>
      <w:pPr>
        <w:pStyle w:val="Normal.0"/>
        <w:widowControl w:val="0"/>
        <w:rPr>
          <w:rFonts w:ascii="Cambria" w:cs="Cambria" w:hAnsi="Cambria" w:eastAsia="Cambria"/>
          <w:sz w:val="22"/>
          <w:szCs w:val="22"/>
        </w:rPr>
      </w:pPr>
      <w:r>
        <w:rPr>
          <w:rFonts w:ascii="Cambria" w:hAnsi="Cambria"/>
          <w:sz w:val="22"/>
          <w:szCs w:val="22"/>
          <w:rtl w:val="0"/>
          <w:lang w:val="en-US"/>
        </w:rPr>
        <w:t xml:space="preserve">The list of potential delegates </w:t>
      </w:r>
    </w:p>
    <w:p>
      <w:pPr>
        <w:pStyle w:val="Normal.0"/>
        <w:widowControl w:val="0"/>
        <w:rPr>
          <w:rFonts w:ascii="Cambria" w:cs="Cambria" w:hAnsi="Cambria" w:eastAsia="Cambria"/>
          <w:sz w:val="22"/>
          <w:szCs w:val="22"/>
        </w:rPr>
      </w:pPr>
      <w:r>
        <w:rPr>
          <w:rFonts w:ascii="Cambria" w:hAnsi="Cambria"/>
          <w:sz w:val="22"/>
          <w:szCs w:val="22"/>
          <w:rtl w:val="0"/>
          <w:lang w:val="en-US"/>
        </w:rPr>
        <w:t xml:space="preserve">Convention: 4/27-30 Paul Corina bob patrice Arthur </w:t>
      </w:r>
    </w:p>
    <w:p>
      <w:pPr>
        <w:pStyle w:val="Normal.0"/>
        <w:widowControl w:val="0"/>
        <w:rPr>
          <w:rFonts w:ascii="Cambria" w:cs="Cambria" w:hAnsi="Cambria" w:eastAsia="Cambria"/>
          <w:sz w:val="22"/>
          <w:szCs w:val="22"/>
        </w:rPr>
      </w:pPr>
      <w:r>
        <w:rPr>
          <w:rFonts w:ascii="Cambria" w:hAnsi="Cambria"/>
          <w:sz w:val="22"/>
          <w:szCs w:val="22"/>
          <w:rtl w:val="0"/>
          <w:lang w:val="en-US"/>
        </w:rPr>
        <w:t xml:space="preserve">State Binghamton 6/6 Patrice Paul TC Terri Arthur ken Shaw </w:t>
      </w:r>
    </w:p>
    <w:p>
      <w:pPr>
        <w:pStyle w:val="Normal.0"/>
        <w:widowControl w:val="0"/>
        <w:rPr>
          <w:rFonts w:ascii="Cambria" w:cs="Cambria" w:hAnsi="Cambria" w:eastAsia="Cambria"/>
          <w:sz w:val="22"/>
          <w:szCs w:val="22"/>
        </w:rPr>
      </w:pPr>
    </w:p>
    <w:p>
      <w:pPr>
        <w:pStyle w:val="Normal.0"/>
        <w:widowControl w:val="0"/>
        <w:rPr>
          <w:rFonts w:ascii="Cambria" w:cs="Cambria" w:hAnsi="Cambria" w:eastAsia="Cambria"/>
          <w:sz w:val="22"/>
          <w:szCs w:val="22"/>
        </w:rPr>
      </w:pPr>
      <w:r>
        <w:rPr>
          <w:rFonts w:ascii="Cambria" w:hAnsi="Cambria"/>
          <w:sz w:val="22"/>
          <w:szCs w:val="22"/>
          <w:rtl w:val="0"/>
          <w:lang w:val="en-US"/>
        </w:rPr>
        <w:t xml:space="preserve">Elections are concluded.  </w:t>
      </w:r>
      <w:r>
        <w:rPr>
          <w:rFonts w:ascii="Cambria" w:hAnsi="Cambria"/>
          <w:sz w:val="22"/>
          <w:szCs w:val="22"/>
          <w:rtl w:val="0"/>
          <w:lang w:val="en-US"/>
        </w:rPr>
        <w:t xml:space="preserve"> </w:t>
      </w:r>
    </w:p>
    <w:p>
      <w:pPr>
        <w:pStyle w:val="Normal.0"/>
        <w:widowControl w:val="0"/>
        <w:rPr>
          <w:rFonts w:ascii="Cambria" w:cs="Cambria" w:hAnsi="Cambria" w:eastAsia="Cambria"/>
          <w:sz w:val="22"/>
          <w:szCs w:val="22"/>
        </w:rPr>
      </w:pPr>
    </w:p>
    <w:p>
      <w:pPr>
        <w:pStyle w:val="Normal.0"/>
        <w:widowControl w:val="0"/>
        <w:rPr>
          <w:rFonts w:ascii="Cambria" w:cs="Cambria" w:hAnsi="Cambria" w:eastAsia="Cambria"/>
          <w:sz w:val="22"/>
          <w:szCs w:val="22"/>
        </w:rPr>
      </w:pPr>
      <w:r>
        <w:rPr>
          <w:rFonts w:ascii="Cambria" w:hAnsi="Cambria"/>
          <w:sz w:val="22"/>
          <w:szCs w:val="22"/>
          <w:rtl w:val="0"/>
          <w:lang w:val="en-US"/>
        </w:rPr>
        <w:t xml:space="preserve">Paul closes the meeting with calls for volunteers and encourages bowlers to be apart of the board and utilize the means of communication. </w:t>
      </w:r>
    </w:p>
    <w:p>
      <w:pPr>
        <w:pStyle w:val="Normal.0"/>
        <w:widowControl w:val="0"/>
        <w:rPr>
          <w:rFonts w:ascii="Cambria" w:cs="Cambria" w:hAnsi="Cambria" w:eastAsia="Cambria"/>
          <w:sz w:val="22"/>
          <w:szCs w:val="22"/>
        </w:rPr>
      </w:pPr>
    </w:p>
    <w:p>
      <w:pPr>
        <w:pStyle w:val="Normal.0"/>
        <w:widowControl w:val="0"/>
        <w:rPr>
          <w:rFonts w:ascii="Cambria" w:cs="Cambria" w:hAnsi="Cambria" w:eastAsia="Cambria"/>
        </w:rPr>
      </w:pPr>
      <w:r>
        <w:rPr>
          <w:rFonts w:ascii="Cambria" w:hAnsi="Cambria"/>
          <w:sz w:val="22"/>
          <w:szCs w:val="22"/>
          <w:rtl w:val="0"/>
          <w:lang w:val="en-US"/>
        </w:rPr>
        <w:t>Anne makes a motion to adjourn at  5:06 seconded by Jacquie</w:t>
      </w:r>
    </w:p>
    <w:p>
      <w:pPr>
        <w:pStyle w:val="Normal.0"/>
        <w:widowControl w:val="0"/>
        <w:rPr>
          <w:rFonts w:ascii="Cambria" w:cs="Cambria" w:hAnsi="Cambria" w:eastAsia="Cambria"/>
        </w:rPr>
      </w:pPr>
    </w:p>
    <w:p>
      <w:pPr>
        <w:pStyle w:val="Normal.0"/>
        <w:widowControl w:val="0"/>
        <w:rPr>
          <w:rFonts w:ascii="Cambria" w:cs="Cambria" w:hAnsi="Cambria" w:eastAsia="Cambria"/>
        </w:rPr>
      </w:pPr>
    </w:p>
    <w:p>
      <w:pPr>
        <w:pStyle w:val="Normal.0"/>
        <w:widowControl w:val="0"/>
      </w:pPr>
      <w:r>
        <w:rPr>
          <w:rFonts w:ascii="Cambria" w:cs="Cambria" w:hAnsi="Cambria" w:eastAsia="Cambria"/>
        </w:rPr>
      </w:r>
    </w:p>
    <w:sectPr>
      <w:headerReference w:type="default" r:id="rId5"/>
      <w:footerReference w:type="default" r:id="rId6"/>
      <w:pgSz w:w="12240" w:h="15840" w:orient="portrait"/>
      <w:pgMar w:top="1440" w:right="1800" w:bottom="1440" w:left="180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